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318E" w14:textId="5628AF5C" w:rsidR="007C1497" w:rsidRPr="00997557" w:rsidRDefault="007C1497" w:rsidP="007C1497">
      <w:pPr>
        <w:pStyle w:val="a3"/>
        <w:jc w:val="right"/>
        <w:rPr>
          <w:sz w:val="24"/>
          <w:szCs w:val="24"/>
        </w:rPr>
      </w:pPr>
      <w:r w:rsidRPr="00997557">
        <w:rPr>
          <w:sz w:val="24"/>
          <w:szCs w:val="24"/>
        </w:rPr>
        <w:t>УТВЕРЖДЕНА</w:t>
      </w:r>
    </w:p>
    <w:p w14:paraId="34C9E296" w14:textId="1E8AF8F4" w:rsidR="007C1497" w:rsidRPr="0073538D" w:rsidRDefault="007C1497" w:rsidP="007C1497">
      <w:pPr>
        <w:pStyle w:val="a3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 xml:space="preserve">постановлением администрации </w:t>
      </w:r>
    </w:p>
    <w:p w14:paraId="400671B4" w14:textId="5BF1F7D2" w:rsidR="007C1497" w:rsidRDefault="0073538D" w:rsidP="007C1497">
      <w:pPr>
        <w:pStyle w:val="a3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>городского округа «Александровск- Сахалинский район»</w:t>
      </w:r>
      <w:r>
        <w:rPr>
          <w:sz w:val="24"/>
          <w:szCs w:val="24"/>
        </w:rPr>
        <w:t xml:space="preserve"> </w:t>
      </w:r>
    </w:p>
    <w:p w14:paraId="3C9A2D56" w14:textId="7148F026" w:rsidR="0073538D" w:rsidRPr="0073538D" w:rsidRDefault="0073538D" w:rsidP="007C1497">
      <w:pPr>
        <w:pStyle w:val="a3"/>
        <w:jc w:val="right"/>
        <w:rPr>
          <w:caps/>
          <w:sz w:val="24"/>
          <w:szCs w:val="24"/>
        </w:rPr>
      </w:pPr>
      <w:r>
        <w:rPr>
          <w:sz w:val="24"/>
          <w:szCs w:val="24"/>
        </w:rPr>
        <w:t>Сахалинской области Российской Федерации</w:t>
      </w:r>
    </w:p>
    <w:p w14:paraId="6D17C4F5" w14:textId="022140E2" w:rsidR="007C1497" w:rsidRPr="0073538D" w:rsidRDefault="007C1497" w:rsidP="007C1497">
      <w:pPr>
        <w:pStyle w:val="a3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 xml:space="preserve">от </w:t>
      </w:r>
      <w:r w:rsidR="0073538D" w:rsidRPr="0073538D">
        <w:rPr>
          <w:sz w:val="24"/>
          <w:szCs w:val="24"/>
        </w:rPr>
        <w:t>____________</w:t>
      </w:r>
      <w:r w:rsidRPr="0073538D">
        <w:rPr>
          <w:sz w:val="24"/>
          <w:szCs w:val="24"/>
        </w:rPr>
        <w:t xml:space="preserve"> № </w:t>
      </w:r>
      <w:r w:rsidR="0073538D" w:rsidRPr="0073538D">
        <w:rPr>
          <w:sz w:val="24"/>
          <w:szCs w:val="24"/>
        </w:rPr>
        <w:t>____</w:t>
      </w:r>
    </w:p>
    <w:p w14:paraId="1A2761A5" w14:textId="77777777" w:rsidR="007C1497" w:rsidRDefault="007C1497" w:rsidP="007C1497">
      <w:pPr>
        <w:pStyle w:val="a3"/>
        <w:jc w:val="right"/>
        <w:rPr>
          <w:sz w:val="24"/>
          <w:szCs w:val="24"/>
        </w:rPr>
      </w:pPr>
    </w:p>
    <w:p w14:paraId="01F28AF5" w14:textId="77777777" w:rsidR="007C1497" w:rsidRPr="0073538D" w:rsidRDefault="007C1497" w:rsidP="007C1497">
      <w:pPr>
        <w:pStyle w:val="a3"/>
        <w:jc w:val="right"/>
        <w:rPr>
          <w:sz w:val="28"/>
          <w:szCs w:val="28"/>
        </w:rPr>
      </w:pPr>
    </w:p>
    <w:p w14:paraId="328827E5" w14:textId="77777777" w:rsidR="007C1497" w:rsidRPr="0073538D" w:rsidRDefault="007C1497" w:rsidP="007C1497">
      <w:pPr>
        <w:pStyle w:val="a3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 xml:space="preserve">МУНИЦИПАЛЬНАЯ ПРОГРАММА </w:t>
      </w:r>
    </w:p>
    <w:p w14:paraId="32CB9DBB" w14:textId="343CB271" w:rsidR="007C1497" w:rsidRPr="0073538D" w:rsidRDefault="00F200AD" w:rsidP="007C1497">
      <w:pPr>
        <w:pStyle w:val="a3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>«РАЗВИТИЕ ОБРАЗОВАНИЯ ГОРОДСКОГО ОКРУГА «АЛЕКСАНДРОВСК- САХАЛИНСКИЙ РАЙОН»</w:t>
      </w:r>
    </w:p>
    <w:p w14:paraId="43504497" w14:textId="77777777" w:rsidR="007C1497" w:rsidRPr="0073538D" w:rsidRDefault="007C1497" w:rsidP="007C1497">
      <w:pPr>
        <w:pStyle w:val="a3"/>
        <w:jc w:val="center"/>
        <w:rPr>
          <w:sz w:val="28"/>
          <w:szCs w:val="28"/>
        </w:rPr>
      </w:pPr>
    </w:p>
    <w:p w14:paraId="14C1C46F" w14:textId="01DE69EB" w:rsidR="007C1497" w:rsidRPr="0073538D" w:rsidRDefault="00D0309F" w:rsidP="00CE09E8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 w:rsidRPr="0073538D">
        <w:rPr>
          <w:sz w:val="28"/>
          <w:szCs w:val="28"/>
        </w:rPr>
        <w:t>Раздел</w:t>
      </w:r>
      <w:r w:rsidR="001C72FC" w:rsidRPr="0073538D">
        <w:rPr>
          <w:sz w:val="28"/>
          <w:szCs w:val="28"/>
        </w:rPr>
        <w:t xml:space="preserve">: </w:t>
      </w:r>
      <w:r w:rsidR="000817EC">
        <w:rPr>
          <w:sz w:val="28"/>
          <w:szCs w:val="28"/>
        </w:rPr>
        <w:t>Стратегические приоритеты муниципальной программы</w:t>
      </w:r>
    </w:p>
    <w:p w14:paraId="585D0E0A" w14:textId="77777777" w:rsidR="007C1497" w:rsidRPr="0073538D" w:rsidRDefault="007C1497" w:rsidP="007C1497">
      <w:pPr>
        <w:pStyle w:val="a3"/>
        <w:jc w:val="right"/>
        <w:rPr>
          <w:sz w:val="28"/>
          <w:szCs w:val="28"/>
        </w:rPr>
      </w:pPr>
    </w:p>
    <w:p w14:paraId="45A1B56A" w14:textId="77777777" w:rsidR="009F3C8D" w:rsidRPr="0073538D" w:rsidRDefault="009F3C8D" w:rsidP="009F3C8D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52EBC486" w14:textId="7D4231F8" w:rsidR="00D0309F" w:rsidRPr="00E67F3A" w:rsidRDefault="000817EC" w:rsidP="000817EC">
      <w:pPr>
        <w:pStyle w:val="a5"/>
        <w:spacing w:after="0" w:line="240" w:lineRule="auto"/>
        <w:ind w:left="1134" w:hanging="567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1.</w:t>
      </w:r>
      <w:r w:rsidR="00B010DD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Приоритеты и цели муниципальной программы</w:t>
      </w:r>
    </w:p>
    <w:p w14:paraId="39D2B836" w14:textId="77777777" w:rsidR="00D53081" w:rsidRPr="0073538D" w:rsidRDefault="00D53081" w:rsidP="00D530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7CFED967" w14:textId="61736235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Приоритеты муниципальной политики в сфере реализации Программы определены в </w:t>
      </w:r>
      <w:r w:rsidRPr="00E67F3A">
        <w:rPr>
          <w:rFonts w:ascii="Times New Roman" w:hAnsi="Times New Roman" w:cs="Times New Roman"/>
          <w:sz w:val="28"/>
          <w:szCs w:val="28"/>
        </w:rPr>
        <w:t xml:space="preserve">Государственная программа Сахалинской области «Развитие образования в Сахалинской области», утвержденная постановлением Правительства Сахалинской области от </w:t>
      </w:r>
      <w:r w:rsidR="00A855CB" w:rsidRPr="00E67F3A">
        <w:rPr>
          <w:rFonts w:ascii="Times New Roman" w:hAnsi="Times New Roman" w:cs="Times New Roman"/>
          <w:sz w:val="28"/>
          <w:szCs w:val="28"/>
        </w:rPr>
        <w:t>23.10.2023</w:t>
      </w:r>
      <w:r w:rsidRPr="00E67F3A">
        <w:rPr>
          <w:rFonts w:ascii="Times New Roman" w:hAnsi="Times New Roman" w:cs="Times New Roman"/>
          <w:sz w:val="28"/>
          <w:szCs w:val="28"/>
        </w:rPr>
        <w:t xml:space="preserve"> № </w:t>
      </w:r>
      <w:r w:rsidR="00A855CB" w:rsidRPr="00E67F3A">
        <w:rPr>
          <w:rFonts w:ascii="Times New Roman" w:hAnsi="Times New Roman" w:cs="Times New Roman"/>
          <w:sz w:val="28"/>
          <w:szCs w:val="28"/>
        </w:rPr>
        <w:t>534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7E73C14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стратегическим приоритетам в сфере реализации Программы относятся следующие национальные приоритеты:</w:t>
      </w:r>
    </w:p>
    <w:p w14:paraId="5CF8A840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развитие человеческого потенциала;</w:t>
      </w:r>
    </w:p>
    <w:p w14:paraId="4A5B890C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укрепление традиционных российских духовно-нравственных ценностей, культуры и исторической памяти;</w:t>
      </w:r>
    </w:p>
    <w:p w14:paraId="34A57D7B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устойчивое развитие экономики Российской Федерации на новой технологической основе;</w:t>
      </w:r>
    </w:p>
    <w:p w14:paraId="4BCBB5A5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развитие безопасного информационного пространства.</w:t>
      </w:r>
    </w:p>
    <w:p w14:paraId="61044C3D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решение задач, предусмотренных в рамках стратегических национальных приоритетов, задач социально-экономического развития Сахалинской области, направлены цели Программы до 2030 года.</w:t>
      </w:r>
    </w:p>
    <w:p w14:paraId="42AF9E5F" w14:textId="47B0F41A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 целеполагания Программы включает в себя:</w:t>
      </w:r>
    </w:p>
    <w:p w14:paraId="665B6C77" w14:textId="176D1D8D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Цель 1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Повышение качества общего образования за счет увеличения уровня образования до </w:t>
      </w:r>
      <w:r w:rsidR="00C9291E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которая характеризуется созданием условий, направленных на обеспечение регионального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освоения, которые обеспечивают федеральные государственные образовательные стандарты.</w:t>
      </w:r>
    </w:p>
    <w:p w14:paraId="5C5CF5C8" w14:textId="4BD04BB2" w:rsidR="00D53081" w:rsidRPr="00631323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Достижение указанной цели через реализацию </w:t>
      </w:r>
      <w:r w:rsidR="00E7671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комплекса процессных мероприятий «Развитие ресурсного обеспечения образовательных организаций» и комплекс процессных мероприятий «Создание условий для реализации программ общего образования»»</w:t>
      </w:r>
      <w:r w:rsidR="00A078A1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(приложение № </w:t>
      </w:r>
      <w:r w:rsidR="00E7671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и № 3</w:t>
      </w:r>
      <w:r w:rsidR="00A078A1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Программе)</w:t>
      </w:r>
      <w:r w:rsidR="00E7671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позволит к 2030 году достигнуть планируемые значения показателей результативности достижения цели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Уровень образования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="00C9291E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% и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Доля выпускников дневных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школ, не получивших аттестат об основном общем и среднем общем 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образовании</w:t>
      </w:r>
      <w:r w:rsidR="00F05B35"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="00E67F3A"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%.</w:t>
      </w:r>
    </w:p>
    <w:p w14:paraId="754DF0B7" w14:textId="20A1339C" w:rsidR="00D53081" w:rsidRPr="00631323" w:rsidRDefault="00631323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 2 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образования, в том числе присмотра и ухода за детьми», которая характеризуется прежде всего созданием и оснащением новых и дополнительных мест для получения дошкольного образования (при необходимости), развитием содержания образования данного образовательного уровня. Для достижения указанной цели в структуру Программы включены комплекса процессных мероприятий «Развитие ресурсного обеспечения образовательных организаций» и комплекс процессных мероприятий «Создание условий для реализации программ общего образования» (приложение № 2 и № 3 к Программе).</w:t>
      </w:r>
    </w:p>
    <w:p w14:paraId="48D98CFE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 3  «Обеспечение на 40,65% эффективности мер по формированию в городском округе «Александровск-Сахалинский район»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 достигается за счет реализации комплекса мер, направленных в первую очередь на повышение доступности дополнительного образования, выявление и развитие способностей и талантов детей и молодежи. Расширение потенциала системы дополнительного образования позволит решить задачу увеличения охвата обучающихся качественными услугами дополнительного образования.</w:t>
      </w:r>
    </w:p>
    <w:p w14:paraId="5D02B999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достижения указанной цели в структуру Программы включены мероприятия (результаты) комплекса процессных мероприятий «Дополнительное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детей» (приложение № 4 к Программе).</w:t>
      </w:r>
    </w:p>
    <w:p w14:paraId="5120704E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Реализуемые в городском округе «Александровск-Сахалинский район» мероприятия позволят достигнуть к 2030 году установленное значение показателя «Эффективность системы выявления, поддержки и развития способностей и талантов у детей и молодежи, %» - 40,65%.</w:t>
      </w:r>
    </w:p>
    <w:p w14:paraId="48724EF9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 4 «Развитие системы кадрового обеспечения сферы образования, позволяющей не менее 54% педагогов повышать уровень профессионального мастерства в рамках профессиональной деятельности».</w:t>
      </w:r>
    </w:p>
    <w:p w14:paraId="644C7C8C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Достижение цели будет обеспечиваться через повышение квалификации и уровня эффективности работы учителя, активной вовлеченности учителя в профессиональную деятельность, стимулированием труда педагога и созданием своевременных условий труда, снижением административной нагрузки на педагога, ростом престижа учительской профессии.</w:t>
      </w:r>
    </w:p>
    <w:p w14:paraId="6552FBBF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Повышение уровня профессионального мастерства будет обеспечено за счет формирования единой системы научно-методического сопровождения педагогических работников и управленческих кадров.</w:t>
      </w:r>
    </w:p>
    <w:p w14:paraId="3B90B603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достижения указанной цели в структуру Программы включены мероприятия (результаты) комплекс процессных мероприятий «Оказание 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социальной поддержки и стимулирование труда педагогических работников» (приложение № 5 к Программе).</w:t>
      </w:r>
    </w:p>
    <w:p w14:paraId="0BB4BBF5" w14:textId="072808CD" w:rsidR="00F05B35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Реализуемые мероприятия, направленные на достижение цели, должны обеспечить к 2030 году достижение показателя «Доля педагогических работников общеобразовательных учреждений, прошедших повышение квалификации, в том числе в центрах непрерывного повышения профессионального мастерства» - 54%.</w:t>
      </w:r>
    </w:p>
    <w:p w14:paraId="25E653A7" w14:textId="77777777" w:rsidR="000817EC" w:rsidRDefault="000817EC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38CCF500" w14:textId="156DAB7E" w:rsidR="000817EC" w:rsidRPr="000817EC" w:rsidRDefault="000817EC" w:rsidP="000817EC">
      <w:pPr>
        <w:tabs>
          <w:tab w:val="left" w:pos="1560"/>
        </w:tabs>
        <w:ind w:left="36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2. Анализ текущего состояния сферы реализации муниципальной программы</w:t>
      </w:r>
    </w:p>
    <w:p w14:paraId="29DFC111" w14:textId="77777777" w:rsidR="000817EC" w:rsidRPr="0073538D" w:rsidRDefault="000817EC" w:rsidP="000817EC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7353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Система дошкольного образования городского округа «Александровск- Сахалинский район» включает 4 муниципальных дошкольных образовательных учреждений. Образовательные услуги дошкольного образования получают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446</w:t>
      </w:r>
      <w:r w:rsidRPr="007353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детей</w:t>
      </w:r>
      <w:r w:rsidRPr="007353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возрасте от 1 года до 8 лет. Доступность дошкольного образования для детей в возрасте от 1 года до 7 лет составила 100%.</w:t>
      </w:r>
    </w:p>
    <w:p w14:paraId="07FE6845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 общего образования включает 6 муниципальных общеобразовательных учреждений. По образовательным программам начального общего, основного общего, среднего общего образования обучаются 1049 человек, в том числе 84 обучающихся с ограниченными возможностями здоровья.</w:t>
      </w:r>
    </w:p>
    <w:p w14:paraId="45F2D04B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 общеобразовательные учреждения работаю в одну смену.</w:t>
      </w:r>
    </w:p>
    <w:p w14:paraId="0F2DB40D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2023 года в округе реализуются мероприятия, направленные на модернизацию школьных систем образования путем проведения капитального ремонта и оснащения средствами обучения и воспитания муниципальных общеобразовательных учреждений. За указанный период прошло обновление в 1 общеобразовательном учреждении городского округа.</w:t>
      </w:r>
    </w:p>
    <w:p w14:paraId="6761124A" w14:textId="77777777" w:rsidR="000817EC" w:rsidRPr="007353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7B59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2024 году в системе общего образования 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трудятся 237 человек, из которых </w:t>
      </w:r>
      <w:r w:rsidRPr="00484F2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134 - </w:t>
      </w:r>
      <w:r w:rsidRPr="007B59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педагогические работники.</w:t>
      </w:r>
    </w:p>
    <w:p w14:paraId="12078A3C" w14:textId="77777777" w:rsidR="000817EC" w:rsidRPr="007B598F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59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2020 года городской округ «Александровск-Сахалинский район» участвует в реализации программы «Земский учитель», в рамках которой к работе в школах округа привлечены 4 педагогических работников.</w:t>
      </w:r>
    </w:p>
    <w:p w14:paraId="464EE21C" w14:textId="77777777" w:rsidR="000817EC" w:rsidRPr="00E019C2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019C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1 сентября 2020 года в городском округе «Александровск- Сахалинский район» выплачивается ежемесячное денежное вознаграждение педагогическим работникам за классное руководство.</w:t>
      </w:r>
    </w:p>
    <w:p w14:paraId="5B451C7E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Бесплатное горячее питание получают 399 обучающихся 1 - 4 классов во всех общеобразовательных учреждениях городского округа «Александровск- Сахалинский район» и 241 обучающихся 5-11 классов, относящихся к льготной категории.</w:t>
      </w:r>
    </w:p>
    <w:p w14:paraId="05630331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2024 году в едином государственном экзамене приняли участие 48 человек.</w:t>
      </w:r>
    </w:p>
    <w:p w14:paraId="427E141E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результатам освоения программ среднего общего образования в 2024 году:</w:t>
      </w:r>
    </w:p>
    <w:p w14:paraId="79D687E7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знаком отличия Сахалинской области награждены 1 выпускник 11 классов (в 2023 году - 1 выпускник);</w:t>
      </w:r>
    </w:p>
    <w:p w14:paraId="3628B449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медалью Российской Федерации за особые успехи в учении и аттестатом особого образца награждены 7 выпускников 11 классов (2023 - 5 выпускников).</w:t>
      </w:r>
    </w:p>
    <w:p w14:paraId="529928AA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городском округе «Александровск-Сахалинский район» функционируют 14 учреждений, реализующих дополнительные общеразвивающие программы, из </w:t>
      </w: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них 1 учреждение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дополнительного образования </w:t>
      </w: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сфере образования, 1 учреждение в сфере культуры, 1 учреждения дополнительного образования в сфере физической культуры и спорта, 6 общеобразовательных учреждений, 4 дошкольных образовательных учреждений. Охват детей дополнительными общеобразовательными программами в 2024 году составил 75,2 %.</w:t>
      </w:r>
    </w:p>
    <w:p w14:paraId="58B9DAEC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2021 году внедрены механизмы персонифицированного финансирования и персонифицированного учета детей, получающих дополнительное образование. </w:t>
      </w:r>
    </w:p>
    <w:p w14:paraId="6D106F6A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совершенствования системы дополнительного образования и оказания методической поддержки учреждениям создан Муниципальный опорный центр. </w:t>
      </w:r>
    </w:p>
    <w:p w14:paraId="2A8F33FD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Вместе с тем, в сфере образования сохраняются ряд ключевых вызовов и рисков, требующих решения.</w:t>
      </w:r>
    </w:p>
    <w:p w14:paraId="52CA3BC3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Ключевыми вопросами в сфере общего образования на долгосрочную перспективу остаются сохранение достигнутой в 2022 году 100% обеспеченности местами в дошкольных образовательных учреждениях для детей в возрасте от 1 до 7 лет, повышение качества образования, преодоление школьной не успешности детей, подъем престижа учительской профессии, укоренение социальных практик в школьной жизни.</w:t>
      </w:r>
    </w:p>
    <w:p w14:paraId="3363934A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сфере дополнительного образования ключевые направления: повышение качества и вариативности образовательных программ и их реализация в сетевой форме, модернизация и совершенствование профессионального мастерства педагогических и управленческих кадров. Приоритетные задачи - внедрение модели выравнивания доступности дополнительных общеобразовательных программ для детей с различными образовательными возможностями и потребностями, в том числе для одаренных детей из сельской местности, детей, оказавшихся в трудной жизненной ситуации, выработка и реализация решений, направленных на развитие и обеспечение защиты, социальных прав и гарантий детей-сирот и детей, оставшихся без попечения родителей.</w:t>
      </w:r>
    </w:p>
    <w:p w14:paraId="0E16437F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целях решения указанных вызовов и задач в сфере образования предусмотрена настоящая муниципальная программа (далее – Программа).</w:t>
      </w:r>
    </w:p>
    <w:p w14:paraId="42157A0B" w14:textId="77777777" w:rsidR="00631323" w:rsidRPr="0073538D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4190FCFB" w14:textId="77777777" w:rsidR="000817EC" w:rsidRDefault="000817EC" w:rsidP="0065506F">
      <w:pPr>
        <w:pStyle w:val="a5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Глава 3.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Задачи муниципального управления, </w:t>
      </w:r>
    </w:p>
    <w:p w14:paraId="19AF1B80" w14:textId="6152D3B7" w:rsidR="00F05B35" w:rsidRPr="00E67F3A" w:rsidRDefault="00F05B35" w:rsidP="0065506F">
      <w:pPr>
        <w:pStyle w:val="a5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способы их эффективного решения </w:t>
      </w:r>
    </w:p>
    <w:p w14:paraId="65D61727" w14:textId="77777777" w:rsidR="00F05B35" w:rsidRPr="0073538D" w:rsidRDefault="00F05B35" w:rsidP="00F05B35">
      <w:pPr>
        <w:pStyle w:val="a5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6DBEC401" w14:textId="0C842D61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Основные задачи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управления в сфере реализации Программы:</w:t>
      </w:r>
    </w:p>
    <w:p w14:paraId="4A7257A5" w14:textId="7777777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внедрение примерных основных образовательных программ с учетом обновленных федеральных государственных образовательных стандартов общего образования;</w:t>
      </w:r>
    </w:p>
    <w:p w14:paraId="1F992365" w14:textId="65BB213E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реализация комплекса мер, направленных на обеспечение безопасности в образовательных </w:t>
      </w:r>
      <w:r w:rsidR="00D93BF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0EF93FC" w14:textId="7777777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укрепление здоровья школьников и поддержка семей с детьми, создание механизмов поддержки компетентного и ответственного </w:t>
      </w:r>
      <w:proofErr w:type="spellStart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родительства</w:t>
      </w:r>
      <w:proofErr w:type="spellEnd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20D1087" w14:textId="0DAE63F2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 совершенствование условий получения общего образования, дополнительного образования лицами с ограниченными возможностями здоровья и инвалидами;</w:t>
      </w:r>
    </w:p>
    <w:p w14:paraId="1A3FC6B0" w14:textId="7777777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внедрение в деятельность системы образования принципов </w:t>
      </w:r>
      <w:proofErr w:type="spellStart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цифровизации</w:t>
      </w:r>
      <w:proofErr w:type="spellEnd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BB617E5" w14:textId="6225F63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решение задач гражданского образования и патриотического воспитания, создание единого воспитательного пространства во всех образовательных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161024C" w14:textId="4B8DD4DD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развитие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мер поддержки организаций отдыха детей и их оздоровления.</w:t>
      </w:r>
    </w:p>
    <w:p w14:paraId="11A20F81" w14:textId="2B4BF242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Достижение до 2030 года целей и задач, определенных стратегическими национальными приоритетами в сфере реализации Программы, будет обеспечиваться за счет реализации в отрасли комплексов процессных мероприятий, в том числе обеспечивающих решение основных задач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управления</w:t>
      </w:r>
      <w:r w:rsidR="00B401B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A62D4FC" w14:textId="7FD76698" w:rsidR="00D0309F" w:rsidRPr="00E67F3A" w:rsidRDefault="00F05B35" w:rsidP="0065506F">
      <w:pPr>
        <w:pStyle w:val="a5"/>
        <w:spacing w:after="0" w:line="240" w:lineRule="auto"/>
        <w:ind w:left="0" w:firstLine="48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оценки успешности реализации Программы будут использованы показатели, характеризующие достижение целей, результатов решения задач и выполнения основных мероприятий Программы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указанные в паспорте Программы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(приложение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B401B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Программе).</w:t>
      </w:r>
    </w:p>
    <w:p w14:paraId="69CBC63D" w14:textId="654D7AC2" w:rsidR="0065506F" w:rsidRPr="00E67F3A" w:rsidRDefault="0065506F" w:rsidP="0065506F">
      <w:pPr>
        <w:shd w:val="clear" w:color="auto" w:fill="FFFFFF"/>
        <w:spacing w:after="0" w:line="240" w:lineRule="auto"/>
        <w:ind w:firstLine="482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Система целеполагания и задачи Программы сформированы с учетом национальных целей развития 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Российской Федерации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период до 2030 года</w:t>
      </w:r>
      <w:r w:rsidR="002D1D1A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перспективу до 2036 года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определенных Указом Президента Российской Федерации от </w:t>
      </w:r>
      <w:r w:rsidR="002D1D1A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07.05.2024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2D1D1A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309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2765-р.</w:t>
      </w:r>
    </w:p>
    <w:p w14:paraId="4980F836" w14:textId="77777777" w:rsidR="0065506F" w:rsidRPr="00E67F3A" w:rsidRDefault="0065506F" w:rsidP="0065506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Реализация Программы будет направлена на достижение следующих национальных целей:</w:t>
      </w:r>
    </w:p>
    <w:p w14:paraId="051F450E" w14:textId="2B8F8135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Сохранение населения, здоровье и </w:t>
      </w:r>
      <w:r w:rsidR="00722D79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повышение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благополучие людей</w:t>
      </w:r>
      <w:r w:rsidR="00D93BF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поддержка семьи,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через 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обновление материально-технической базы для занятий физической культурой и спортом в общеобразовательных </w:t>
      </w:r>
      <w:r w:rsidR="00D93BF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1DBF5B2" w14:textId="6186E70A" w:rsidR="00722D79" w:rsidRPr="00E67F3A" w:rsidRDefault="00722D79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Реализация потенциала каждого человека, развитие его талантов, воспитание патриотич</w:t>
      </w:r>
      <w:r w:rsidR="0090609C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ной и социально ответственной личности.</w:t>
      </w:r>
    </w:p>
    <w:p w14:paraId="13606D6D" w14:textId="179F4812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Стратегией социально-экономического развития Сахалинской области на период до 2035 года приоритетами развития в сфере реализации Программы являются:</w:t>
      </w:r>
    </w:p>
    <w:p w14:paraId="7552A3DE" w14:textId="625F659B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обновление содержания и повышение качества образования в дошкольных и общеобразовательных </w:t>
      </w:r>
      <w:r w:rsidR="0077425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E658178" w14:textId="77777777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завершение инфраструктурного и материально-технического обеспечения дошкольных и общеобразовательных учреждений, ликвидация второй смены;</w:t>
      </w:r>
    </w:p>
    <w:p w14:paraId="644144CB" w14:textId="77777777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поддержка молодых специалистов, стимулирование и мотивация педагогов к повышению качества работы и непрерывному профессиональному развитию.</w:t>
      </w:r>
    </w:p>
    <w:p w14:paraId="7E3C55C6" w14:textId="7CA35A01" w:rsidR="000C7001" w:rsidRPr="0073538D" w:rsidRDefault="000C7001" w:rsidP="0065506F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kern w:val="0"/>
          <w:sz w:val="28"/>
          <w:szCs w:val="28"/>
          <w:lang w:eastAsia="ru-RU"/>
          <w14:ligatures w14:val="none"/>
        </w:rPr>
        <w:sectPr w:rsidR="000C7001" w:rsidRPr="0073538D" w:rsidSect="0073538D">
          <w:headerReference w:type="default" r:id="rId8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  <w:bookmarkStart w:id="0" w:name="_GoBack"/>
      <w:bookmarkEnd w:id="0"/>
    </w:p>
    <w:p w14:paraId="09709E1C" w14:textId="406E4D99" w:rsidR="001B26DD" w:rsidRPr="0073538D" w:rsidRDefault="001B26DD" w:rsidP="00F200AD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1B26DD" w:rsidRPr="0073538D" w:rsidSect="00F200AD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A200C" w14:textId="77777777" w:rsidR="00DE6A9D" w:rsidRDefault="00DE6A9D" w:rsidP="00503026">
      <w:pPr>
        <w:spacing w:after="0" w:line="240" w:lineRule="auto"/>
      </w:pPr>
      <w:r>
        <w:separator/>
      </w:r>
    </w:p>
  </w:endnote>
  <w:endnote w:type="continuationSeparator" w:id="0">
    <w:p w14:paraId="360C8A05" w14:textId="77777777" w:rsidR="00DE6A9D" w:rsidRDefault="00DE6A9D" w:rsidP="0050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C233C" w14:textId="77777777" w:rsidR="00DE6A9D" w:rsidRDefault="00DE6A9D" w:rsidP="00503026">
      <w:pPr>
        <w:spacing w:after="0" w:line="240" w:lineRule="auto"/>
      </w:pPr>
      <w:r>
        <w:separator/>
      </w:r>
    </w:p>
  </w:footnote>
  <w:footnote w:type="continuationSeparator" w:id="0">
    <w:p w14:paraId="4E2DE89A" w14:textId="77777777" w:rsidR="00DE6A9D" w:rsidRDefault="00DE6A9D" w:rsidP="00503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0DC0F" w14:textId="59C719F4" w:rsidR="003B792F" w:rsidRDefault="003B792F">
    <w:pPr>
      <w:pStyle w:val="aa"/>
      <w:jc w:val="center"/>
    </w:pPr>
  </w:p>
  <w:p w14:paraId="46C31748" w14:textId="77777777" w:rsidR="003B792F" w:rsidRDefault="003B792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BEDA" w14:textId="392F49F2" w:rsidR="00243694" w:rsidRDefault="00243694">
    <w:pPr>
      <w:pStyle w:val="aa"/>
      <w:jc w:val="center"/>
    </w:pPr>
  </w:p>
  <w:p w14:paraId="2CC24649" w14:textId="77777777" w:rsidR="00093446" w:rsidRDefault="0009344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4883F" w14:textId="77777777" w:rsidR="00093446" w:rsidRDefault="00093446" w:rsidP="00705EB1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0485"/>
    <w:multiLevelType w:val="hybridMultilevel"/>
    <w:tmpl w:val="BE8441F6"/>
    <w:lvl w:ilvl="0" w:tplc="63205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462F93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A4C8C"/>
    <w:multiLevelType w:val="multilevel"/>
    <w:tmpl w:val="66868A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6D075B3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1A17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70E"/>
    <w:multiLevelType w:val="hybridMultilevel"/>
    <w:tmpl w:val="2940D988"/>
    <w:lvl w:ilvl="0" w:tplc="C61A82E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297B4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C5DFE"/>
    <w:multiLevelType w:val="multilevel"/>
    <w:tmpl w:val="24402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97"/>
    <w:rsid w:val="000202F7"/>
    <w:rsid w:val="00023346"/>
    <w:rsid w:val="00025698"/>
    <w:rsid w:val="00035285"/>
    <w:rsid w:val="0007007D"/>
    <w:rsid w:val="000705A9"/>
    <w:rsid w:val="000817EC"/>
    <w:rsid w:val="00093446"/>
    <w:rsid w:val="000A0756"/>
    <w:rsid w:val="000A57C7"/>
    <w:rsid w:val="000B0EB1"/>
    <w:rsid w:val="000C7001"/>
    <w:rsid w:val="000D4B3A"/>
    <w:rsid w:val="000D53A4"/>
    <w:rsid w:val="00113D1F"/>
    <w:rsid w:val="0015201E"/>
    <w:rsid w:val="00164DB3"/>
    <w:rsid w:val="0018314D"/>
    <w:rsid w:val="001B26DD"/>
    <w:rsid w:val="001C1EB4"/>
    <w:rsid w:val="001C72FC"/>
    <w:rsid w:val="00207663"/>
    <w:rsid w:val="002355D4"/>
    <w:rsid w:val="00236733"/>
    <w:rsid w:val="00243694"/>
    <w:rsid w:val="002647D2"/>
    <w:rsid w:val="00282061"/>
    <w:rsid w:val="002A22DC"/>
    <w:rsid w:val="002D1D1A"/>
    <w:rsid w:val="002E52A4"/>
    <w:rsid w:val="00364DD2"/>
    <w:rsid w:val="003657D4"/>
    <w:rsid w:val="0038607F"/>
    <w:rsid w:val="003A5566"/>
    <w:rsid w:val="003B792F"/>
    <w:rsid w:val="003D69A1"/>
    <w:rsid w:val="0040229A"/>
    <w:rsid w:val="00484F2D"/>
    <w:rsid w:val="004C56FC"/>
    <w:rsid w:val="004C5CE9"/>
    <w:rsid w:val="004E1E3F"/>
    <w:rsid w:val="00503026"/>
    <w:rsid w:val="005343D0"/>
    <w:rsid w:val="00563AFC"/>
    <w:rsid w:val="00571391"/>
    <w:rsid w:val="005C707E"/>
    <w:rsid w:val="005F0CF9"/>
    <w:rsid w:val="00624FAD"/>
    <w:rsid w:val="006303BD"/>
    <w:rsid w:val="00631323"/>
    <w:rsid w:val="0065506F"/>
    <w:rsid w:val="00662008"/>
    <w:rsid w:val="0068051A"/>
    <w:rsid w:val="006E49FE"/>
    <w:rsid w:val="006F07AB"/>
    <w:rsid w:val="00722D79"/>
    <w:rsid w:val="0073538D"/>
    <w:rsid w:val="0077307C"/>
    <w:rsid w:val="00774258"/>
    <w:rsid w:val="007775D5"/>
    <w:rsid w:val="007B598F"/>
    <w:rsid w:val="007B6C1B"/>
    <w:rsid w:val="007C1497"/>
    <w:rsid w:val="007D3928"/>
    <w:rsid w:val="007F3F9B"/>
    <w:rsid w:val="00871DC8"/>
    <w:rsid w:val="008E70A7"/>
    <w:rsid w:val="008F17EC"/>
    <w:rsid w:val="0090609C"/>
    <w:rsid w:val="00907B40"/>
    <w:rsid w:val="00912BA1"/>
    <w:rsid w:val="00956DC9"/>
    <w:rsid w:val="009B5007"/>
    <w:rsid w:val="009C0625"/>
    <w:rsid w:val="009D7D3D"/>
    <w:rsid w:val="009E5987"/>
    <w:rsid w:val="009F3C8D"/>
    <w:rsid w:val="00A00E4B"/>
    <w:rsid w:val="00A078A1"/>
    <w:rsid w:val="00A55EB7"/>
    <w:rsid w:val="00A56BDA"/>
    <w:rsid w:val="00A855CB"/>
    <w:rsid w:val="00AE6098"/>
    <w:rsid w:val="00B010DD"/>
    <w:rsid w:val="00B401B5"/>
    <w:rsid w:val="00B6748C"/>
    <w:rsid w:val="00B73952"/>
    <w:rsid w:val="00B9482B"/>
    <w:rsid w:val="00BA2059"/>
    <w:rsid w:val="00BB74FB"/>
    <w:rsid w:val="00C04264"/>
    <w:rsid w:val="00C35691"/>
    <w:rsid w:val="00C87DA9"/>
    <w:rsid w:val="00C9291E"/>
    <w:rsid w:val="00CB33F3"/>
    <w:rsid w:val="00CE09E8"/>
    <w:rsid w:val="00D0309F"/>
    <w:rsid w:val="00D330C2"/>
    <w:rsid w:val="00D53081"/>
    <w:rsid w:val="00D5585B"/>
    <w:rsid w:val="00D93BF5"/>
    <w:rsid w:val="00DC1A16"/>
    <w:rsid w:val="00DD2198"/>
    <w:rsid w:val="00DD276A"/>
    <w:rsid w:val="00DD2C4F"/>
    <w:rsid w:val="00DD633C"/>
    <w:rsid w:val="00DE6A9D"/>
    <w:rsid w:val="00E019C2"/>
    <w:rsid w:val="00E12EDA"/>
    <w:rsid w:val="00E52BE2"/>
    <w:rsid w:val="00E56E3B"/>
    <w:rsid w:val="00E600D0"/>
    <w:rsid w:val="00E67F3A"/>
    <w:rsid w:val="00E76718"/>
    <w:rsid w:val="00F0153B"/>
    <w:rsid w:val="00F05B35"/>
    <w:rsid w:val="00F200AD"/>
    <w:rsid w:val="00F42BB4"/>
    <w:rsid w:val="00F64DAF"/>
    <w:rsid w:val="00FA064B"/>
    <w:rsid w:val="00FC7F17"/>
    <w:rsid w:val="00FD73C1"/>
    <w:rsid w:val="00FE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3BD5"/>
  <w15:chartTrackingRefBased/>
  <w15:docId w15:val="{E103F37F-38D3-4FF3-9E9C-A9337F25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14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4">
    <w:name w:val="Без интервала Знак"/>
    <w:link w:val="a3"/>
    <w:uiPriority w:val="1"/>
    <w:locked/>
    <w:rsid w:val="007C149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D0309F"/>
    <w:pPr>
      <w:ind w:left="720"/>
      <w:contextualSpacing/>
    </w:pPr>
  </w:style>
  <w:style w:type="paragraph" w:customStyle="1" w:styleId="msonormal0">
    <w:name w:val="msonormal"/>
    <w:basedOn w:val="a"/>
    <w:rsid w:val="00F0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caption"/>
    <w:basedOn w:val="a"/>
    <w:next w:val="a"/>
    <w:uiPriority w:val="99"/>
    <w:unhideWhenUsed/>
    <w:qFormat/>
    <w:rsid w:val="00B6748C"/>
    <w:pPr>
      <w:spacing w:after="240" w:line="240" w:lineRule="auto"/>
      <w:jc w:val="center"/>
    </w:pPr>
    <w:rPr>
      <w:rFonts w:ascii="Times New Roman" w:eastAsia="Times New Roman" w:hAnsi="Times New Roman" w:cs="Times New Roman"/>
      <w:kern w:val="0"/>
      <w:sz w:val="36"/>
      <w:szCs w:val="36"/>
      <w:lang w:eastAsia="ru-RU"/>
      <w14:ligatures w14:val="none"/>
    </w:rPr>
  </w:style>
  <w:style w:type="paragraph" w:styleId="a7">
    <w:name w:val="Normal (Web)"/>
    <w:basedOn w:val="a"/>
    <w:uiPriority w:val="99"/>
    <w:unhideWhenUsed/>
    <w:rsid w:val="00503026"/>
    <w:rPr>
      <w:rFonts w:ascii="Times New Roman" w:hAnsi="Times New Roman" w:cs="Times New Roman"/>
      <w:sz w:val="24"/>
      <w:szCs w:val="24"/>
    </w:rPr>
  </w:style>
  <w:style w:type="paragraph" w:styleId="a8">
    <w:name w:val="endnote text"/>
    <w:basedOn w:val="a"/>
    <w:link w:val="a9"/>
    <w:uiPriority w:val="99"/>
    <w:semiHidden/>
    <w:unhideWhenUsed/>
    <w:rsid w:val="005030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0302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2820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b">
    <w:name w:val="Верхний колонтитул Знак"/>
    <w:basedOn w:val="a0"/>
    <w:link w:val="aa"/>
    <w:uiPriority w:val="99"/>
    <w:rsid w:val="0028206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28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2061"/>
  </w:style>
  <w:style w:type="numbering" w:customStyle="1" w:styleId="1">
    <w:name w:val="Нет списка1"/>
    <w:next w:val="a2"/>
    <w:uiPriority w:val="99"/>
    <w:semiHidden/>
    <w:unhideWhenUsed/>
    <w:rsid w:val="00A55EB7"/>
  </w:style>
  <w:style w:type="paragraph" w:styleId="ae">
    <w:name w:val="Body Text Indent"/>
    <w:basedOn w:val="a"/>
    <w:link w:val="af"/>
    <w:rsid w:val="00A55E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customStyle="1" w:styleId="af">
    <w:name w:val="Основной текст с отступом Знак"/>
    <w:basedOn w:val="a0"/>
    <w:link w:val="ae"/>
    <w:rsid w:val="00A55EB7"/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styleId="af0">
    <w:name w:val="Hyperlink"/>
    <w:basedOn w:val="a0"/>
    <w:uiPriority w:val="99"/>
    <w:semiHidden/>
    <w:unhideWhenUsed/>
    <w:rsid w:val="00A55EB7"/>
    <w:rPr>
      <w:color w:val="0000FF"/>
      <w:u w:val="single"/>
    </w:rPr>
  </w:style>
  <w:style w:type="character" w:styleId="af1">
    <w:name w:val="endnote reference"/>
    <w:basedOn w:val="a0"/>
    <w:uiPriority w:val="99"/>
    <w:semiHidden/>
    <w:unhideWhenUsed/>
    <w:rsid w:val="00A55EB7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A55E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3">
    <w:name w:val="Текст сноски Знак"/>
    <w:basedOn w:val="a0"/>
    <w:link w:val="af2"/>
    <w:uiPriority w:val="99"/>
    <w:semiHidden/>
    <w:rsid w:val="00A55EB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4">
    <w:name w:val="footnote reference"/>
    <w:basedOn w:val="a0"/>
    <w:uiPriority w:val="99"/>
    <w:semiHidden/>
    <w:unhideWhenUsed/>
    <w:rsid w:val="00A55EB7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A55EB7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af6">
    <w:name w:val="Текст выноски Знак"/>
    <w:basedOn w:val="a0"/>
    <w:link w:val="af5"/>
    <w:uiPriority w:val="99"/>
    <w:semiHidden/>
    <w:rsid w:val="00A55EB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1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33D26-B800-4241-9462-F1199BBF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Чарочкина Ирина Сергеевна</dc:creator>
  <cp:keywords/>
  <dc:description/>
  <cp:lastModifiedBy>Сергей</cp:lastModifiedBy>
  <cp:revision>23</cp:revision>
  <cp:lastPrinted>2024-07-31T00:50:00Z</cp:lastPrinted>
  <dcterms:created xsi:type="dcterms:W3CDTF">2024-07-24T04:12:00Z</dcterms:created>
  <dcterms:modified xsi:type="dcterms:W3CDTF">2024-09-09T01:06:00Z</dcterms:modified>
</cp:coreProperties>
</file>